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6CA6DB" w14:textId="77777777" w:rsidR="004373E1" w:rsidRDefault="004373E1" w:rsidP="004373E1">
      <w:r w:rsidRPr="004373E1">
        <w:t xml:space="preserve"> </w:t>
      </w:r>
    </w:p>
    <w:p w14:paraId="6049F354" w14:textId="77777777" w:rsidR="00CA1B33" w:rsidRPr="00A914CE" w:rsidRDefault="00684304" w:rsidP="0052463B">
      <w:pPr>
        <w:jc w:val="center"/>
        <w:rPr>
          <w:b/>
          <w:bCs/>
        </w:rPr>
      </w:pPr>
      <w:r w:rsidRPr="00A914CE">
        <w:rPr>
          <w:b/>
          <w:bCs/>
          <w:noProof/>
        </w:rPr>
        <w:drawing>
          <wp:inline distT="0" distB="0" distL="0" distR="0" wp14:anchorId="55F79503" wp14:editId="161C76B3">
            <wp:extent cx="3209925" cy="19812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sk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40756" cy="2000229"/>
                    </a:xfrm>
                    <a:prstGeom prst="rect">
                      <a:avLst/>
                    </a:prstGeom>
                  </pic:spPr>
                </pic:pic>
              </a:graphicData>
            </a:graphic>
          </wp:inline>
        </w:drawing>
      </w:r>
    </w:p>
    <w:p w14:paraId="1008BA35" w14:textId="77777777" w:rsidR="008B0DDD" w:rsidRPr="00A914CE" w:rsidRDefault="008B0DDD" w:rsidP="00A914CE">
      <w:pPr>
        <w:jc w:val="center"/>
        <w:rPr>
          <w:b/>
          <w:bCs/>
        </w:rPr>
      </w:pPr>
    </w:p>
    <w:p w14:paraId="39DC2AD1" w14:textId="69FC64FA" w:rsidR="002E6041" w:rsidRPr="00C149CB" w:rsidRDefault="0052463B" w:rsidP="00B443C5">
      <w:pPr>
        <w:jc w:val="center"/>
        <w:rPr>
          <w:b/>
          <w:bCs/>
          <w:sz w:val="36"/>
          <w:szCs w:val="36"/>
          <w:u w:val="single"/>
        </w:rPr>
      </w:pPr>
      <w:r w:rsidRPr="00C149CB">
        <w:rPr>
          <w:b/>
          <w:bCs/>
          <w:sz w:val="36"/>
          <w:szCs w:val="36"/>
          <w:u w:val="single"/>
        </w:rPr>
        <w:t>ZPRÁVA PŘEDSEDY MRS, z.</w:t>
      </w:r>
      <w:r w:rsidR="00375326" w:rsidRPr="00C149CB">
        <w:rPr>
          <w:b/>
          <w:bCs/>
          <w:sz w:val="36"/>
          <w:szCs w:val="36"/>
          <w:u w:val="single"/>
        </w:rPr>
        <w:t xml:space="preserve"> </w:t>
      </w:r>
      <w:r w:rsidRPr="00C149CB">
        <w:rPr>
          <w:b/>
          <w:bCs/>
          <w:sz w:val="36"/>
          <w:szCs w:val="36"/>
          <w:u w:val="single"/>
        </w:rPr>
        <w:t xml:space="preserve">s., pobočného spolku TŘEBÍČ NA VÝROČNÍ ČLENSKÉ SCHŮZI KONANÉ DNE </w:t>
      </w:r>
      <w:r w:rsidR="00956249" w:rsidRPr="00C149CB">
        <w:rPr>
          <w:b/>
          <w:bCs/>
          <w:sz w:val="36"/>
          <w:szCs w:val="36"/>
          <w:u w:val="single"/>
        </w:rPr>
        <w:t>5</w:t>
      </w:r>
      <w:r w:rsidRPr="00C149CB">
        <w:rPr>
          <w:b/>
          <w:bCs/>
          <w:sz w:val="36"/>
          <w:szCs w:val="36"/>
          <w:u w:val="single"/>
        </w:rPr>
        <w:t xml:space="preserve">. </w:t>
      </w:r>
      <w:r w:rsidR="00956249" w:rsidRPr="00C149CB">
        <w:rPr>
          <w:b/>
          <w:bCs/>
          <w:sz w:val="36"/>
          <w:szCs w:val="36"/>
          <w:u w:val="single"/>
        </w:rPr>
        <w:t>9</w:t>
      </w:r>
      <w:r w:rsidRPr="00C149CB">
        <w:rPr>
          <w:b/>
          <w:bCs/>
          <w:sz w:val="36"/>
          <w:szCs w:val="36"/>
          <w:u w:val="single"/>
        </w:rPr>
        <w:t>. 2020</w:t>
      </w:r>
    </w:p>
    <w:p w14:paraId="4E636A2B" w14:textId="77777777" w:rsidR="0088485E" w:rsidRDefault="0088485E" w:rsidP="0088485E">
      <w:r>
        <w:tab/>
      </w:r>
      <w:r>
        <w:tab/>
      </w:r>
      <w:r>
        <w:tab/>
      </w:r>
      <w:r>
        <w:tab/>
      </w:r>
      <w:r>
        <w:tab/>
      </w:r>
      <w:r>
        <w:tab/>
      </w:r>
      <w:r>
        <w:tab/>
      </w:r>
      <w:r>
        <w:tab/>
      </w:r>
    </w:p>
    <w:p w14:paraId="56ECD015" w14:textId="561600AE" w:rsidR="008B0DDD" w:rsidRPr="006F07B7" w:rsidRDefault="006F07B7" w:rsidP="003A6C51">
      <w:pPr>
        <w:ind w:firstLine="708"/>
        <w:rPr>
          <w:sz w:val="28"/>
          <w:szCs w:val="28"/>
        </w:rPr>
      </w:pPr>
      <w:r w:rsidRPr="006F07B7">
        <w:rPr>
          <w:sz w:val="28"/>
          <w:szCs w:val="28"/>
        </w:rPr>
        <w:t>Vážení členové Moravského rybářského svazu, pobočného spolku Třebíč,</w:t>
      </w:r>
    </w:p>
    <w:p w14:paraId="25250315" w14:textId="30B6CF20" w:rsidR="006F07B7" w:rsidRDefault="006F07B7" w:rsidP="006F07B7">
      <w:pPr>
        <w:spacing w:line="360" w:lineRule="auto"/>
        <w:jc w:val="both"/>
        <w:rPr>
          <w:sz w:val="28"/>
          <w:szCs w:val="28"/>
        </w:rPr>
      </w:pPr>
      <w:r w:rsidRPr="006F07B7">
        <w:rPr>
          <w:sz w:val="28"/>
          <w:szCs w:val="28"/>
        </w:rPr>
        <w:t>předkládám vám, jako na každé výroční schůzi zprávu předsedy, v níž hodnotím naši práci a stav pobočného spolku za uplynulé období od 16. 3. 2019.</w:t>
      </w:r>
      <w:r>
        <w:rPr>
          <w:sz w:val="28"/>
          <w:szCs w:val="28"/>
        </w:rPr>
        <w:t xml:space="preserve"> </w:t>
      </w:r>
      <w:r w:rsidR="003A6C51">
        <w:rPr>
          <w:sz w:val="28"/>
          <w:szCs w:val="28"/>
        </w:rPr>
        <w:t>V</w:t>
      </w:r>
      <w:r>
        <w:rPr>
          <w:sz w:val="28"/>
          <w:szCs w:val="28"/>
        </w:rPr>
        <w:t xml:space="preserve">e své zprávě chci podchytit nejdůležitější aspekty naší práce. Úvodem mi dovolte </w:t>
      </w:r>
      <w:r w:rsidR="003A6C51">
        <w:rPr>
          <w:sz w:val="28"/>
          <w:szCs w:val="28"/>
        </w:rPr>
        <w:t>poděkovat těm, kteří vložili práci a úsilí do činnosti, která vede ke spokojenosti našich lovících.</w:t>
      </w:r>
    </w:p>
    <w:p w14:paraId="7034D1A5" w14:textId="0E03E38C" w:rsidR="00506698" w:rsidRDefault="00506698" w:rsidP="006F07B7">
      <w:pPr>
        <w:spacing w:line="360" w:lineRule="auto"/>
        <w:jc w:val="both"/>
        <w:rPr>
          <w:sz w:val="28"/>
          <w:szCs w:val="28"/>
        </w:rPr>
      </w:pPr>
      <w:r>
        <w:rPr>
          <w:sz w:val="28"/>
          <w:szCs w:val="28"/>
        </w:rPr>
        <w:tab/>
      </w:r>
      <w:r w:rsidR="00A85E87">
        <w:rPr>
          <w:sz w:val="28"/>
          <w:szCs w:val="28"/>
        </w:rPr>
        <w:t>V říjnu 2019 proběhl v Blansku IX. Sjezd MRS, z. s. Brno, na kterém byly přijaty některé změny základních dokumentů. Sjezd zrušil pracovní povinnost členů (brigády). V návaznosti na tot</w:t>
      </w:r>
      <w:r w:rsidR="00BF2843">
        <w:rPr>
          <w:sz w:val="28"/>
          <w:szCs w:val="28"/>
        </w:rPr>
        <w:t>o</w:t>
      </w:r>
      <w:r w:rsidR="00A85E87">
        <w:rPr>
          <w:sz w:val="28"/>
          <w:szCs w:val="28"/>
        </w:rPr>
        <w:t xml:space="preserve"> sjezd stanovil</w:t>
      </w:r>
      <w:r w:rsidR="00BF2843">
        <w:rPr>
          <w:sz w:val="28"/>
          <w:szCs w:val="28"/>
        </w:rPr>
        <w:t xml:space="preserve"> výši členského příspěvku na 1250 Kč pro členy od 16ti let bez výjimky a nově zavedl udržovací členský příspěvek ve výši 450 Kč pro členy, kteří v daném roce nebudou žádat o vydání povolenky. V případě, že člen po úhradě udržovacího členského příspěvku v daném roce rozhodne si povolenku pořídit, je povinen dále uhradit plný členský příspěvek ve výši 1250 Kč.</w:t>
      </w:r>
      <w:r w:rsidR="00556CBC">
        <w:rPr>
          <w:sz w:val="28"/>
          <w:szCs w:val="28"/>
        </w:rPr>
        <w:t xml:space="preserve"> D</w:t>
      </w:r>
      <w:r w:rsidR="00BF2843">
        <w:rPr>
          <w:sz w:val="28"/>
          <w:szCs w:val="28"/>
        </w:rPr>
        <w:t xml:space="preserve">alší povinností </w:t>
      </w:r>
      <w:r w:rsidR="00556CBC">
        <w:rPr>
          <w:sz w:val="28"/>
          <w:szCs w:val="28"/>
        </w:rPr>
        <w:t xml:space="preserve">pro lovící je mít u sebe kromě jiného platné Bližší podmínky výkonu rybářského práva v tištěné (papírové) podobě. Poslední významnou změnou odsouhlasenou IX. Sjezdem byl na MP revírech </w:t>
      </w:r>
      <w:r w:rsidR="00556CBC">
        <w:rPr>
          <w:sz w:val="28"/>
          <w:szCs w:val="28"/>
        </w:rPr>
        <w:lastRenderedPageBreak/>
        <w:t>denní úlovek kapra, štiky, candáta, sumce a amura je omezen na 1 ks denně, přičemž je možná jejich kombinace do celkového počtu 2 ks. Po přisvojení si 2 ks úlovku uvedených ryb končí denní lov, i když tento nedosahuje maximální povolenou hmotnost celkového denního úlovku 7 kg.</w:t>
      </w:r>
    </w:p>
    <w:p w14:paraId="463D17D9" w14:textId="0E27A1EE" w:rsidR="00EA6C5E" w:rsidRDefault="00EA6C5E" w:rsidP="006F07B7">
      <w:pPr>
        <w:spacing w:line="360" w:lineRule="auto"/>
        <w:jc w:val="both"/>
        <w:rPr>
          <w:sz w:val="28"/>
          <w:szCs w:val="28"/>
        </w:rPr>
      </w:pPr>
      <w:r>
        <w:rPr>
          <w:sz w:val="28"/>
          <w:szCs w:val="28"/>
        </w:rPr>
        <w:tab/>
        <w:t>V minulém období se výbor</w:t>
      </w:r>
      <w:r w:rsidR="00430B5C">
        <w:rPr>
          <w:sz w:val="28"/>
          <w:szCs w:val="28"/>
        </w:rPr>
        <w:t xml:space="preserve"> PS</w:t>
      </w:r>
      <w:r>
        <w:rPr>
          <w:sz w:val="28"/>
          <w:szCs w:val="28"/>
        </w:rPr>
        <w:t xml:space="preserve"> sešel celkem na deseti zasedáních společně s kontrolní a revizní komisí. Na </w:t>
      </w:r>
      <w:r w:rsidR="00430B5C">
        <w:rPr>
          <w:sz w:val="28"/>
          <w:szCs w:val="28"/>
        </w:rPr>
        <w:t xml:space="preserve">jednání v květnu 2019 bylo rozhodnuto o změně ceníku za ubytování s platností od 1. 6. 2019 – chata č.1 a č. 2 (dvě lůžka) 500 Kč / noc, chata č. 3 a č. 4. (5 lůžek) 1000 Kč / noc. Důvody k této změně byly především zneužívání </w:t>
      </w:r>
      <w:r w:rsidR="00594970">
        <w:rPr>
          <w:sz w:val="28"/>
          <w:szCs w:val="28"/>
        </w:rPr>
        <w:t>původního</w:t>
      </w:r>
      <w:r w:rsidR="00430B5C">
        <w:rPr>
          <w:sz w:val="28"/>
          <w:szCs w:val="28"/>
        </w:rPr>
        <w:t xml:space="preserve"> ceníku našimi členy.</w:t>
      </w:r>
    </w:p>
    <w:p w14:paraId="217BD3E5" w14:textId="13AA6BC3" w:rsidR="00B75426" w:rsidRDefault="00B75426" w:rsidP="006F07B7">
      <w:pPr>
        <w:spacing w:line="360" w:lineRule="auto"/>
        <w:jc w:val="both"/>
        <w:rPr>
          <w:sz w:val="28"/>
          <w:szCs w:val="28"/>
        </w:rPr>
      </w:pPr>
      <w:r>
        <w:rPr>
          <w:sz w:val="28"/>
          <w:szCs w:val="28"/>
        </w:rPr>
        <w:tab/>
      </w:r>
      <w:r w:rsidR="00DC2771">
        <w:rPr>
          <w:sz w:val="28"/>
          <w:szCs w:val="28"/>
        </w:rPr>
        <w:t xml:space="preserve">Od 1. dubna 2019 byl zahájen prodej povolenek na Lubí za cenu 450 Kč a na Hrachovec + Hladový za cenu 400 Kč. </w:t>
      </w:r>
      <w:r w:rsidR="001C5812">
        <w:rPr>
          <w:sz w:val="28"/>
          <w:szCs w:val="28"/>
        </w:rPr>
        <w:t xml:space="preserve">Povolenku si zakoupilo celkem 125 našich členů. Finanční výnosy byly za Lubí celkem 54.450 Kč, za H + H </w:t>
      </w:r>
      <w:r w:rsidR="00DC2771">
        <w:rPr>
          <w:sz w:val="28"/>
          <w:szCs w:val="28"/>
        </w:rPr>
        <w:t xml:space="preserve"> </w:t>
      </w:r>
      <w:r w:rsidR="001C5812">
        <w:rPr>
          <w:sz w:val="28"/>
          <w:szCs w:val="28"/>
        </w:rPr>
        <w:t>1.600 Kč. Na Lubí bylo celkem 2408 docházek</w:t>
      </w:r>
      <w:r w:rsidR="002A7215">
        <w:rPr>
          <w:sz w:val="28"/>
          <w:szCs w:val="28"/>
        </w:rPr>
        <w:t xml:space="preserve"> a </w:t>
      </w:r>
      <w:r w:rsidR="001C5812">
        <w:rPr>
          <w:sz w:val="28"/>
          <w:szCs w:val="28"/>
        </w:rPr>
        <w:t>uloveno bylo:</w:t>
      </w:r>
    </w:p>
    <w:p w14:paraId="1E005D1E" w14:textId="0A59BAA7" w:rsidR="001C5812" w:rsidRDefault="001C5812" w:rsidP="001C5812">
      <w:pPr>
        <w:spacing w:line="240" w:lineRule="auto"/>
        <w:jc w:val="both"/>
        <w:rPr>
          <w:sz w:val="28"/>
          <w:szCs w:val="28"/>
        </w:rPr>
      </w:pPr>
      <w:r>
        <w:rPr>
          <w:sz w:val="28"/>
          <w:szCs w:val="28"/>
        </w:rPr>
        <w:t>- kapr</w:t>
      </w:r>
      <w:r>
        <w:rPr>
          <w:sz w:val="28"/>
          <w:szCs w:val="28"/>
        </w:rPr>
        <w:tab/>
      </w:r>
      <w:r>
        <w:rPr>
          <w:sz w:val="28"/>
          <w:szCs w:val="28"/>
        </w:rPr>
        <w:tab/>
      </w:r>
      <w:r>
        <w:rPr>
          <w:sz w:val="28"/>
          <w:szCs w:val="28"/>
        </w:rPr>
        <w:tab/>
        <w:t>430 ks</w:t>
      </w:r>
      <w:r>
        <w:rPr>
          <w:sz w:val="28"/>
          <w:szCs w:val="28"/>
        </w:rPr>
        <w:tab/>
        <w:t>1368 kg</w:t>
      </w:r>
    </w:p>
    <w:p w14:paraId="2F5A5882" w14:textId="6DFE8153" w:rsidR="001C5812" w:rsidRDefault="001C5812" w:rsidP="001C5812">
      <w:pPr>
        <w:spacing w:line="240" w:lineRule="auto"/>
        <w:jc w:val="both"/>
        <w:rPr>
          <w:sz w:val="28"/>
          <w:szCs w:val="28"/>
        </w:rPr>
      </w:pPr>
      <w:r>
        <w:rPr>
          <w:sz w:val="28"/>
          <w:szCs w:val="28"/>
        </w:rPr>
        <w:t>- štika</w:t>
      </w:r>
      <w:r>
        <w:rPr>
          <w:sz w:val="28"/>
          <w:szCs w:val="28"/>
        </w:rPr>
        <w:tab/>
      </w:r>
      <w:r>
        <w:rPr>
          <w:sz w:val="28"/>
          <w:szCs w:val="28"/>
        </w:rPr>
        <w:tab/>
      </w:r>
      <w:r>
        <w:rPr>
          <w:sz w:val="28"/>
          <w:szCs w:val="28"/>
        </w:rPr>
        <w:tab/>
        <w:t xml:space="preserve"> 44 ks</w:t>
      </w:r>
      <w:r>
        <w:rPr>
          <w:sz w:val="28"/>
          <w:szCs w:val="28"/>
        </w:rPr>
        <w:tab/>
      </w:r>
      <w:r>
        <w:rPr>
          <w:sz w:val="28"/>
          <w:szCs w:val="28"/>
        </w:rPr>
        <w:tab/>
        <w:t xml:space="preserve"> 84,6 kg</w:t>
      </w:r>
    </w:p>
    <w:p w14:paraId="57B44F74" w14:textId="46775C19" w:rsidR="001C5812" w:rsidRDefault="001C5812" w:rsidP="001C5812">
      <w:pPr>
        <w:spacing w:line="240" w:lineRule="auto"/>
        <w:jc w:val="both"/>
        <w:rPr>
          <w:sz w:val="28"/>
          <w:szCs w:val="28"/>
        </w:rPr>
      </w:pPr>
      <w:r>
        <w:rPr>
          <w:sz w:val="28"/>
          <w:szCs w:val="28"/>
        </w:rPr>
        <w:t>- candát</w:t>
      </w:r>
      <w:r>
        <w:rPr>
          <w:sz w:val="28"/>
          <w:szCs w:val="28"/>
        </w:rPr>
        <w:tab/>
      </w:r>
      <w:r>
        <w:rPr>
          <w:sz w:val="28"/>
          <w:szCs w:val="28"/>
        </w:rPr>
        <w:tab/>
        <w:t>18 ks</w:t>
      </w:r>
      <w:r>
        <w:rPr>
          <w:sz w:val="28"/>
          <w:szCs w:val="28"/>
        </w:rPr>
        <w:tab/>
      </w:r>
      <w:r>
        <w:rPr>
          <w:sz w:val="28"/>
          <w:szCs w:val="28"/>
        </w:rPr>
        <w:tab/>
        <w:t xml:space="preserve"> 41,1 kg</w:t>
      </w:r>
    </w:p>
    <w:p w14:paraId="6C15066B" w14:textId="31BDBE7B" w:rsidR="001C5812" w:rsidRDefault="001C5812" w:rsidP="001C5812">
      <w:pPr>
        <w:spacing w:line="240" w:lineRule="auto"/>
        <w:jc w:val="both"/>
        <w:rPr>
          <w:sz w:val="28"/>
          <w:szCs w:val="28"/>
        </w:rPr>
      </w:pPr>
      <w:r>
        <w:rPr>
          <w:sz w:val="28"/>
          <w:szCs w:val="28"/>
        </w:rPr>
        <w:t>- amur</w:t>
      </w:r>
      <w:r>
        <w:rPr>
          <w:sz w:val="28"/>
          <w:szCs w:val="28"/>
        </w:rPr>
        <w:tab/>
      </w:r>
      <w:r>
        <w:rPr>
          <w:sz w:val="28"/>
          <w:szCs w:val="28"/>
        </w:rPr>
        <w:tab/>
        <w:t xml:space="preserve"> 9 ks</w:t>
      </w:r>
      <w:r>
        <w:rPr>
          <w:sz w:val="28"/>
          <w:szCs w:val="28"/>
        </w:rPr>
        <w:tab/>
      </w:r>
      <w:r>
        <w:rPr>
          <w:sz w:val="28"/>
          <w:szCs w:val="28"/>
        </w:rPr>
        <w:tab/>
        <w:t xml:space="preserve"> 31,1 kg</w:t>
      </w:r>
    </w:p>
    <w:p w14:paraId="57415125" w14:textId="4194D337" w:rsidR="001C5812" w:rsidRDefault="001C5812" w:rsidP="001C5812">
      <w:pPr>
        <w:spacing w:line="240" w:lineRule="auto"/>
        <w:jc w:val="both"/>
        <w:rPr>
          <w:sz w:val="28"/>
          <w:szCs w:val="28"/>
        </w:rPr>
      </w:pPr>
      <w:r>
        <w:rPr>
          <w:sz w:val="28"/>
          <w:szCs w:val="28"/>
        </w:rPr>
        <w:t>- úhoř</w:t>
      </w:r>
      <w:r>
        <w:rPr>
          <w:sz w:val="28"/>
          <w:szCs w:val="28"/>
        </w:rPr>
        <w:tab/>
      </w:r>
      <w:r>
        <w:rPr>
          <w:sz w:val="28"/>
          <w:szCs w:val="28"/>
        </w:rPr>
        <w:tab/>
      </w:r>
      <w:r>
        <w:rPr>
          <w:sz w:val="28"/>
          <w:szCs w:val="28"/>
        </w:rPr>
        <w:tab/>
        <w:t>13 ks</w:t>
      </w:r>
      <w:r>
        <w:rPr>
          <w:sz w:val="28"/>
          <w:szCs w:val="28"/>
        </w:rPr>
        <w:tab/>
      </w:r>
      <w:r>
        <w:rPr>
          <w:sz w:val="28"/>
          <w:szCs w:val="28"/>
        </w:rPr>
        <w:tab/>
        <w:t xml:space="preserve"> 18,8 kg</w:t>
      </w:r>
    </w:p>
    <w:p w14:paraId="0577C21F" w14:textId="3284A7E6" w:rsidR="001C5812" w:rsidRDefault="0069138E" w:rsidP="001C5812">
      <w:pPr>
        <w:spacing w:line="360" w:lineRule="auto"/>
        <w:jc w:val="both"/>
        <w:rPr>
          <w:sz w:val="28"/>
          <w:szCs w:val="28"/>
        </w:rPr>
      </w:pPr>
      <w:r>
        <w:rPr>
          <w:sz w:val="28"/>
          <w:szCs w:val="28"/>
        </w:rPr>
        <w:t>- cejn</w:t>
      </w:r>
      <w:r>
        <w:rPr>
          <w:sz w:val="28"/>
          <w:szCs w:val="28"/>
        </w:rPr>
        <w:tab/>
      </w:r>
      <w:r>
        <w:rPr>
          <w:sz w:val="28"/>
          <w:szCs w:val="28"/>
        </w:rPr>
        <w:tab/>
        <w:t xml:space="preserve">         166 ks</w:t>
      </w:r>
      <w:r>
        <w:rPr>
          <w:sz w:val="28"/>
          <w:szCs w:val="28"/>
        </w:rPr>
        <w:tab/>
        <w:t xml:space="preserve"> </w:t>
      </w:r>
      <w:r>
        <w:rPr>
          <w:sz w:val="28"/>
          <w:szCs w:val="28"/>
        </w:rPr>
        <w:tab/>
        <w:t>73,5 kg</w:t>
      </w:r>
    </w:p>
    <w:p w14:paraId="262A022A" w14:textId="25023057" w:rsidR="0069138E" w:rsidRDefault="0069138E" w:rsidP="001C5812">
      <w:pPr>
        <w:spacing w:line="360" w:lineRule="auto"/>
        <w:jc w:val="both"/>
        <w:rPr>
          <w:sz w:val="28"/>
          <w:szCs w:val="28"/>
        </w:rPr>
      </w:pPr>
      <w:r>
        <w:rPr>
          <w:sz w:val="28"/>
          <w:szCs w:val="28"/>
        </w:rPr>
        <w:tab/>
        <w:t xml:space="preserve">V roce 2019 se naše členská základna rozrostla o 45 dospělých členů. K 31. 12. 2019 bylo evidováno </w:t>
      </w:r>
      <w:r w:rsidR="002A7215">
        <w:rPr>
          <w:sz w:val="28"/>
          <w:szCs w:val="28"/>
        </w:rPr>
        <w:t xml:space="preserve">celkem </w:t>
      </w:r>
      <w:r>
        <w:rPr>
          <w:sz w:val="28"/>
          <w:szCs w:val="28"/>
        </w:rPr>
        <w:t>140 dětí a 1191 dospělých členů</w:t>
      </w:r>
      <w:r w:rsidR="002A7215">
        <w:rPr>
          <w:sz w:val="28"/>
          <w:szCs w:val="28"/>
        </w:rPr>
        <w:t xml:space="preserve"> včetně žen. Naši členové byli úspěšní i na svazových revírech. </w:t>
      </w:r>
      <w:r w:rsidR="00EA7C33">
        <w:rPr>
          <w:sz w:val="28"/>
          <w:szCs w:val="28"/>
        </w:rPr>
        <w:t xml:space="preserve">Celkem 28 členů mělo úlovky větší jak 100 kg. Uloveno měli celkem 4099,1 kg, průměr na jednoho vychází 146,4 kg. Deset našich členů mělo uloveno více jak 200 kg úlovků. Uloveno měli 2491,3 kg, průměr na jednoho vychází 249,1 kg. Rekordmanem je s 283 kg </w:t>
      </w:r>
      <w:r w:rsidR="00EA7C33">
        <w:rPr>
          <w:sz w:val="28"/>
          <w:szCs w:val="28"/>
        </w:rPr>
        <w:lastRenderedPageBreak/>
        <w:t xml:space="preserve">ulovených ryb </w:t>
      </w:r>
      <w:r w:rsidR="001E078F">
        <w:rPr>
          <w:sz w:val="28"/>
          <w:szCs w:val="28"/>
        </w:rPr>
        <w:t xml:space="preserve">pan </w:t>
      </w:r>
      <w:r w:rsidR="00EA7C33">
        <w:rPr>
          <w:sz w:val="28"/>
          <w:szCs w:val="28"/>
        </w:rPr>
        <w:t>Jan Kajnar z Přibyslavic.</w:t>
      </w:r>
      <w:r>
        <w:rPr>
          <w:sz w:val="28"/>
          <w:szCs w:val="28"/>
        </w:rPr>
        <w:t xml:space="preserve"> </w:t>
      </w:r>
      <w:r w:rsidR="00361D5A">
        <w:rPr>
          <w:sz w:val="28"/>
          <w:szCs w:val="28"/>
        </w:rPr>
        <w:t>Těchto 38 rybářů ulovilo tedy celkem 6590,4 kg ryb</w:t>
      </w:r>
      <w:r w:rsidR="00460114">
        <w:rPr>
          <w:sz w:val="28"/>
          <w:szCs w:val="28"/>
        </w:rPr>
        <w:t>, finančně to představuje částku 363.790 Kč.</w:t>
      </w:r>
    </w:p>
    <w:p w14:paraId="048FC01A" w14:textId="4E7D508A" w:rsidR="001E078F" w:rsidRDefault="001E078F" w:rsidP="001C5812">
      <w:pPr>
        <w:spacing w:line="360" w:lineRule="auto"/>
        <w:jc w:val="both"/>
        <w:rPr>
          <w:sz w:val="28"/>
          <w:szCs w:val="28"/>
        </w:rPr>
      </w:pPr>
      <w:r>
        <w:rPr>
          <w:sz w:val="28"/>
          <w:szCs w:val="28"/>
        </w:rPr>
        <w:tab/>
        <w:t>V II. pololetí 2019 proběhla ze strany Všeobecné zdravotní pojišťovny ČR kontrola zaměřená na dodržování oznamovací povinnosti a dodržování termínů splatnosti pojistného. Provedenou kontrolou nebyly zjištěny evidenční nedostatky, ale nedodržením § 5, zák. č. 592/92 Sb. vznikl nedoplatek pojistného ke dne 5. 11. 2019 ve výši 29 Kč. Tento nedoplatek byl neprodleně uhrazen.</w:t>
      </w:r>
    </w:p>
    <w:p w14:paraId="1F098212" w14:textId="1675D1D5" w:rsidR="003A6C51" w:rsidRDefault="00361D5A" w:rsidP="006F07B7">
      <w:pPr>
        <w:spacing w:line="360" w:lineRule="auto"/>
        <w:jc w:val="both"/>
        <w:rPr>
          <w:sz w:val="28"/>
          <w:szCs w:val="28"/>
        </w:rPr>
      </w:pPr>
      <w:r>
        <w:rPr>
          <w:sz w:val="28"/>
          <w:szCs w:val="28"/>
        </w:rPr>
        <w:tab/>
      </w:r>
      <w:r w:rsidR="0045441D">
        <w:rPr>
          <w:sz w:val="28"/>
          <w:szCs w:val="28"/>
        </w:rPr>
        <w:t>Počátkem nového roku 2020 se začala odvíjet jednání v souvislosti s vodním dílem Markovka. Jako první proběhlo jednání předsedy MRS</w:t>
      </w:r>
      <w:r w:rsidR="00F57629">
        <w:rPr>
          <w:sz w:val="28"/>
          <w:szCs w:val="28"/>
        </w:rPr>
        <w:t xml:space="preserve"> Brno</w:t>
      </w:r>
      <w:r w:rsidR="0045441D">
        <w:rPr>
          <w:sz w:val="28"/>
          <w:szCs w:val="28"/>
        </w:rPr>
        <w:t xml:space="preserve"> MVDr. Michela Javory na Lesích ČR s. p. v HK. </w:t>
      </w:r>
      <w:r w:rsidR="00DE1F18">
        <w:rPr>
          <w:sz w:val="28"/>
          <w:szCs w:val="28"/>
        </w:rPr>
        <w:t>Dle sdělení o</w:t>
      </w:r>
      <w:r w:rsidR="00F57629">
        <w:rPr>
          <w:sz w:val="28"/>
          <w:szCs w:val="28"/>
        </w:rPr>
        <w:t>d</w:t>
      </w:r>
      <w:r w:rsidR="00DE1F18">
        <w:rPr>
          <w:sz w:val="28"/>
          <w:szCs w:val="28"/>
        </w:rPr>
        <w:t xml:space="preserve"> pana předsedy bylo dohodnuto, že cena nájmu bude 0,60 Kč/m2. To by představovalo roční nájem 82.611 Kč. Lesy ČR</w:t>
      </w:r>
      <w:r w:rsidR="00F57629">
        <w:rPr>
          <w:sz w:val="28"/>
          <w:szCs w:val="28"/>
        </w:rPr>
        <w:t xml:space="preserve"> s. p. </w:t>
      </w:r>
      <w:r w:rsidR="00DE1F18">
        <w:rPr>
          <w:sz w:val="28"/>
          <w:szCs w:val="28"/>
        </w:rPr>
        <w:t>však určil</w:t>
      </w:r>
      <w:r w:rsidR="00FF38E7">
        <w:rPr>
          <w:sz w:val="28"/>
          <w:szCs w:val="28"/>
        </w:rPr>
        <w:t>i</w:t>
      </w:r>
      <w:r w:rsidR="00DE1F18">
        <w:rPr>
          <w:sz w:val="28"/>
          <w:szCs w:val="28"/>
        </w:rPr>
        <w:t xml:space="preserve"> vodní dílo Markovka jako „lukrativní</w:t>
      </w:r>
      <w:r w:rsidR="00F57629">
        <w:rPr>
          <w:sz w:val="28"/>
          <w:szCs w:val="28"/>
        </w:rPr>
        <w:t xml:space="preserve"> revír</w:t>
      </w:r>
      <w:r w:rsidR="00DE1F18">
        <w:rPr>
          <w:sz w:val="28"/>
          <w:szCs w:val="28"/>
        </w:rPr>
        <w:t>“ a nájem požadoval</w:t>
      </w:r>
      <w:r w:rsidR="00FF38E7">
        <w:rPr>
          <w:sz w:val="28"/>
          <w:szCs w:val="28"/>
        </w:rPr>
        <w:t>i</w:t>
      </w:r>
      <w:r w:rsidR="00DE1F18">
        <w:rPr>
          <w:sz w:val="28"/>
          <w:szCs w:val="28"/>
        </w:rPr>
        <w:t xml:space="preserve"> 1,012 Kč/m2, tzn. nájem (pacht) 136.000 Kč/rok, pachtovní smlouva uzavřená na dobu určitou 3 let. K této ceně nutno při</w:t>
      </w:r>
      <w:r w:rsidR="00FF38E7">
        <w:rPr>
          <w:sz w:val="28"/>
          <w:szCs w:val="28"/>
        </w:rPr>
        <w:t>počí</w:t>
      </w:r>
      <w:r w:rsidR="00DE1F18">
        <w:rPr>
          <w:sz w:val="28"/>
          <w:szCs w:val="28"/>
        </w:rPr>
        <w:t>t</w:t>
      </w:r>
      <w:r w:rsidR="00FF38E7">
        <w:rPr>
          <w:sz w:val="28"/>
          <w:szCs w:val="28"/>
        </w:rPr>
        <w:t>at</w:t>
      </w:r>
      <w:r w:rsidR="00DE1F18">
        <w:rPr>
          <w:sz w:val="28"/>
          <w:szCs w:val="28"/>
        </w:rPr>
        <w:t xml:space="preserve"> další náklady za provoz, </w:t>
      </w:r>
      <w:r w:rsidR="006C70FA">
        <w:rPr>
          <w:sz w:val="28"/>
          <w:szCs w:val="28"/>
        </w:rPr>
        <w:t xml:space="preserve">TBD, </w:t>
      </w:r>
      <w:r w:rsidR="00DE1F18">
        <w:rPr>
          <w:sz w:val="28"/>
          <w:szCs w:val="28"/>
        </w:rPr>
        <w:t>sečení trávy apod</w:t>
      </w:r>
      <w:r w:rsidR="006C70FA">
        <w:rPr>
          <w:sz w:val="28"/>
          <w:szCs w:val="28"/>
        </w:rPr>
        <w:t xml:space="preserve"> minimálně za </w:t>
      </w:r>
      <w:r w:rsidR="00BA756D">
        <w:rPr>
          <w:sz w:val="28"/>
          <w:szCs w:val="28"/>
        </w:rPr>
        <w:t>8</w:t>
      </w:r>
      <w:r w:rsidR="006C70FA">
        <w:rPr>
          <w:sz w:val="28"/>
          <w:szCs w:val="28"/>
        </w:rPr>
        <w:t>0.000 Kč ročně</w:t>
      </w:r>
      <w:r w:rsidR="00DE1F18">
        <w:rPr>
          <w:sz w:val="28"/>
          <w:szCs w:val="28"/>
        </w:rPr>
        <w:t>. Tato cena nájmu</w:t>
      </w:r>
      <w:r w:rsidR="00FF38E7">
        <w:rPr>
          <w:sz w:val="28"/>
          <w:szCs w:val="28"/>
        </w:rPr>
        <w:t xml:space="preserve"> včetně doprovodných nákladů</w:t>
      </w:r>
      <w:r w:rsidR="00DE1F18">
        <w:rPr>
          <w:sz w:val="28"/>
          <w:szCs w:val="28"/>
        </w:rPr>
        <w:t xml:space="preserve"> by pro náš pobočný spolek byla likvidační. Pachtovní smlouvu</w:t>
      </w:r>
      <w:r w:rsidR="00FF38E7">
        <w:rPr>
          <w:sz w:val="28"/>
          <w:szCs w:val="28"/>
        </w:rPr>
        <w:t xml:space="preserve"> v</w:t>
      </w:r>
      <w:r w:rsidR="00BA756D">
        <w:rPr>
          <w:sz w:val="28"/>
          <w:szCs w:val="28"/>
        </w:rPr>
        <w:t> předloženém</w:t>
      </w:r>
      <w:r w:rsidR="00FF38E7">
        <w:rPr>
          <w:sz w:val="28"/>
          <w:szCs w:val="28"/>
        </w:rPr>
        <w:t xml:space="preserve"> znění</w:t>
      </w:r>
      <w:r w:rsidR="00DE1F18">
        <w:rPr>
          <w:sz w:val="28"/>
          <w:szCs w:val="28"/>
        </w:rPr>
        <w:t xml:space="preserve"> </w:t>
      </w:r>
      <w:r w:rsidR="006C70FA">
        <w:rPr>
          <w:sz w:val="28"/>
          <w:szCs w:val="28"/>
        </w:rPr>
        <w:t xml:space="preserve">a </w:t>
      </w:r>
      <w:r w:rsidR="00DE1F18">
        <w:rPr>
          <w:sz w:val="28"/>
          <w:szCs w:val="28"/>
        </w:rPr>
        <w:t>na tuto částku jsem odmítl podepsat.</w:t>
      </w:r>
    </w:p>
    <w:p w14:paraId="18E60E1C" w14:textId="25A3B29C" w:rsidR="006C70FA" w:rsidRDefault="006C70FA" w:rsidP="006C70FA">
      <w:pPr>
        <w:spacing w:line="360" w:lineRule="auto"/>
        <w:ind w:firstLine="708"/>
        <w:jc w:val="both"/>
        <w:rPr>
          <w:sz w:val="28"/>
          <w:szCs w:val="28"/>
        </w:rPr>
      </w:pPr>
      <w:r>
        <w:rPr>
          <w:sz w:val="28"/>
          <w:szCs w:val="28"/>
        </w:rPr>
        <w:t>Z majetku pobočného spolku bylo v červenci 2019 prodáno vozidlo LIAZ za 84.000 Kč. Znalecký posudek zněl na 75.000 Kč.</w:t>
      </w:r>
    </w:p>
    <w:p w14:paraId="031D7375" w14:textId="1F30F937" w:rsidR="00F57629" w:rsidRDefault="00F57629" w:rsidP="006F07B7">
      <w:pPr>
        <w:spacing w:line="360" w:lineRule="auto"/>
        <w:jc w:val="both"/>
        <w:rPr>
          <w:sz w:val="28"/>
          <w:szCs w:val="28"/>
        </w:rPr>
      </w:pPr>
      <w:r>
        <w:rPr>
          <w:sz w:val="28"/>
          <w:szCs w:val="28"/>
        </w:rPr>
        <w:tab/>
        <w:t>Významným majetkem našeho pobočného spolku je firma RYBÍ LÍHEŇ, spol. s r.o.</w:t>
      </w:r>
      <w:r w:rsidR="00523D06">
        <w:rPr>
          <w:sz w:val="28"/>
          <w:szCs w:val="28"/>
        </w:rPr>
        <w:t xml:space="preserve"> Třebíč. Firma se stará o celý areál v Poušově včetně všech rybníků od Města Třebíč. Určen</w:t>
      </w:r>
      <w:r w:rsidR="007C61C1">
        <w:rPr>
          <w:sz w:val="28"/>
          <w:szCs w:val="28"/>
        </w:rPr>
        <w:t xml:space="preserve">í </w:t>
      </w:r>
      <w:r w:rsidR="0075291E">
        <w:rPr>
          <w:sz w:val="28"/>
          <w:szCs w:val="28"/>
        </w:rPr>
        <w:t xml:space="preserve">firmy </w:t>
      </w:r>
      <w:r w:rsidR="007C61C1">
        <w:rPr>
          <w:sz w:val="28"/>
          <w:szCs w:val="28"/>
        </w:rPr>
        <w:t>je</w:t>
      </w:r>
      <w:r w:rsidR="00523D06">
        <w:rPr>
          <w:sz w:val="28"/>
          <w:szCs w:val="28"/>
        </w:rPr>
        <w:t xml:space="preserve"> k podnikatelským aktivitám a v minulých letech se pohybuje v „černých“ číslech. Veškeré činnosti slouží k zajištění zisku, účtuje se v podvojném účetnictví s jasnými pravidly pro odpočet a povinnost odvodu k DPH. Jednoduchá a jasná pravidla vedení a sledování účetních položek</w:t>
      </w:r>
      <w:r w:rsidR="007C61C1">
        <w:rPr>
          <w:sz w:val="28"/>
          <w:szCs w:val="28"/>
        </w:rPr>
        <w:t xml:space="preserve">. </w:t>
      </w:r>
    </w:p>
    <w:p w14:paraId="059E1841" w14:textId="77777777" w:rsidR="00614CF9" w:rsidRDefault="007C61C1" w:rsidP="006F07B7">
      <w:pPr>
        <w:spacing w:line="360" w:lineRule="auto"/>
        <w:jc w:val="both"/>
        <w:rPr>
          <w:sz w:val="28"/>
          <w:szCs w:val="28"/>
        </w:rPr>
      </w:pPr>
      <w:r>
        <w:rPr>
          <w:sz w:val="28"/>
          <w:szCs w:val="28"/>
        </w:rPr>
        <w:lastRenderedPageBreak/>
        <w:tab/>
        <w:t xml:space="preserve">Pobočný spolek je určen k zajištění veřejně prospěšné </w:t>
      </w:r>
      <w:r w:rsidR="0075291E">
        <w:rPr>
          <w:sz w:val="28"/>
          <w:szCs w:val="28"/>
        </w:rPr>
        <w:t xml:space="preserve">zájmové </w:t>
      </w:r>
      <w:r>
        <w:rPr>
          <w:sz w:val="28"/>
          <w:szCs w:val="28"/>
        </w:rPr>
        <w:t xml:space="preserve">činnosti. Na činnost se skládají členové spolku svými příspěvky. Hospodářskou činnost může vykonávat s tím, že zisk bude použit na financování ztrátové hlavní činnosti. Vést musí jednoduché účetnictví se složitým členění na jednotlivé druhy činností. Každá činnost se musí hodnotit samostatně. Výhodné je </w:t>
      </w:r>
      <w:r w:rsidR="00614CF9">
        <w:rPr>
          <w:sz w:val="28"/>
          <w:szCs w:val="28"/>
        </w:rPr>
        <w:t xml:space="preserve">proto </w:t>
      </w:r>
      <w:r>
        <w:rPr>
          <w:sz w:val="28"/>
          <w:szCs w:val="28"/>
        </w:rPr>
        <w:t xml:space="preserve">mít na tuto hospodářskou činnost s. r. o. Tím je zajištěn jednodušší přehled o veškerých aktivitách. </w:t>
      </w:r>
    </w:p>
    <w:p w14:paraId="35B1D7CE" w14:textId="185405BD" w:rsidR="007C61C1" w:rsidRDefault="0075291E" w:rsidP="00614CF9">
      <w:pPr>
        <w:spacing w:line="360" w:lineRule="auto"/>
        <w:ind w:firstLine="708"/>
        <w:jc w:val="both"/>
        <w:rPr>
          <w:sz w:val="28"/>
          <w:szCs w:val="28"/>
        </w:rPr>
      </w:pPr>
      <w:r>
        <w:rPr>
          <w:sz w:val="28"/>
          <w:szCs w:val="28"/>
        </w:rPr>
        <w:t xml:space="preserve">Těmito ekonomickými rozdíly mezi s. r. o. a </w:t>
      </w:r>
      <w:r w:rsidR="00614CF9">
        <w:rPr>
          <w:sz w:val="28"/>
          <w:szCs w:val="28"/>
        </w:rPr>
        <w:t xml:space="preserve">pobočným </w:t>
      </w:r>
      <w:r>
        <w:rPr>
          <w:sz w:val="28"/>
          <w:szCs w:val="28"/>
        </w:rPr>
        <w:t>spolkem vás chci požádat o anulování bodu 2. Usnesení z VČS konané dne 14. 3. 2015.</w:t>
      </w:r>
    </w:p>
    <w:p w14:paraId="7B421146" w14:textId="6AEF3B84" w:rsidR="0075291E" w:rsidRDefault="0075291E" w:rsidP="006F07B7">
      <w:pPr>
        <w:spacing w:line="360" w:lineRule="auto"/>
        <w:jc w:val="both"/>
        <w:rPr>
          <w:sz w:val="28"/>
          <w:szCs w:val="28"/>
        </w:rPr>
      </w:pPr>
      <w:r>
        <w:rPr>
          <w:sz w:val="28"/>
          <w:szCs w:val="28"/>
        </w:rPr>
        <w:tab/>
        <w:t>Pobočný spolek Třebíč má jednoho zaměstnance na HPP a dvě DPP. Jedna dohoda je na IT služby, druhá je na úklid.</w:t>
      </w:r>
    </w:p>
    <w:p w14:paraId="6C59F3D0" w14:textId="76CB31E9" w:rsidR="0075291E" w:rsidRDefault="0075291E" w:rsidP="006F07B7">
      <w:pPr>
        <w:spacing w:line="360" w:lineRule="auto"/>
        <w:jc w:val="both"/>
        <w:rPr>
          <w:sz w:val="28"/>
          <w:szCs w:val="28"/>
        </w:rPr>
      </w:pPr>
      <w:r>
        <w:rPr>
          <w:sz w:val="28"/>
          <w:szCs w:val="28"/>
        </w:rPr>
        <w:tab/>
        <w:t>Děkuji za pozornost a všem přeji krásné úlovky.</w:t>
      </w:r>
    </w:p>
    <w:p w14:paraId="6C469FDE" w14:textId="6C6FFAF6" w:rsidR="0075291E" w:rsidRDefault="0075291E" w:rsidP="006F07B7">
      <w:pPr>
        <w:spacing w:line="360" w:lineRule="auto"/>
        <w:jc w:val="both"/>
        <w:rPr>
          <w:sz w:val="28"/>
          <w:szCs w:val="28"/>
        </w:rPr>
      </w:pPr>
    </w:p>
    <w:p w14:paraId="1EFB9E30" w14:textId="60D6B822" w:rsidR="0075291E" w:rsidRPr="0075291E" w:rsidRDefault="0075291E" w:rsidP="0075291E">
      <w:pPr>
        <w:spacing w:line="240" w:lineRule="auto"/>
        <w:jc w:val="both"/>
      </w:pPr>
      <w:r w:rsidRPr="0075291E">
        <w:t>Předseda PS Třebíč</w:t>
      </w:r>
    </w:p>
    <w:p w14:paraId="2862D80E" w14:textId="48CFB37B" w:rsidR="0075291E" w:rsidRPr="0075291E" w:rsidRDefault="0075291E" w:rsidP="0075291E">
      <w:pPr>
        <w:spacing w:line="240" w:lineRule="auto"/>
        <w:jc w:val="both"/>
      </w:pPr>
      <w:r>
        <w:t xml:space="preserve">    </w:t>
      </w:r>
      <w:r w:rsidRPr="0075291E">
        <w:t>Bc. Jiří Kuba</w:t>
      </w:r>
    </w:p>
    <w:sectPr w:rsidR="0075291E" w:rsidRPr="0075291E" w:rsidSect="00556E4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49642E" w14:textId="77777777" w:rsidR="006441A5" w:rsidRDefault="006441A5" w:rsidP="00556E41">
      <w:pPr>
        <w:spacing w:after="0" w:line="240" w:lineRule="auto"/>
      </w:pPr>
      <w:r>
        <w:separator/>
      </w:r>
    </w:p>
  </w:endnote>
  <w:endnote w:type="continuationSeparator" w:id="0">
    <w:p w14:paraId="5836EC07" w14:textId="77777777" w:rsidR="006441A5" w:rsidRDefault="006441A5" w:rsidP="00556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A4943" w14:textId="77777777" w:rsidR="000A5D57" w:rsidRDefault="000A5D5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9186681"/>
      <w:docPartObj>
        <w:docPartGallery w:val="Page Numbers (Bottom of Page)"/>
        <w:docPartUnique/>
      </w:docPartObj>
    </w:sdtPr>
    <w:sdtEndPr/>
    <w:sdtContent>
      <w:p w14:paraId="22221238" w14:textId="15FC1740" w:rsidR="000A5D57" w:rsidRDefault="00457135">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62336" behindDoc="0" locked="0" layoutInCell="1" allowOverlap="1" wp14:anchorId="7F6C74CD" wp14:editId="1D17C99D">
                  <wp:simplePos x="0" y="0"/>
                  <wp:positionH relativeFrom="rightMargin">
                    <wp:align>center</wp:align>
                  </wp:positionH>
                  <wp:positionV relativeFrom="bottomMargin">
                    <wp:align>center</wp:align>
                  </wp:positionV>
                  <wp:extent cx="512445" cy="441325"/>
                  <wp:effectExtent l="0" t="0" r="1905"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7EC9E19E" w14:textId="77777777" w:rsidR="00457135" w:rsidRDefault="00457135">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C74C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" filled="f" fillcolor="#5c83b4" stroked="f" strokecolor="#737373">
                  <v:textbox>
                    <w:txbxContent>
                      <w:p w14:paraId="7EC9E19E" w14:textId="77777777" w:rsidR="00457135" w:rsidRDefault="00457135">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54C56" w14:textId="77777777" w:rsidR="000A5D57" w:rsidRDefault="000A5D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558E19" w14:textId="77777777" w:rsidR="006441A5" w:rsidRDefault="006441A5" w:rsidP="00556E41">
      <w:pPr>
        <w:spacing w:after="0" w:line="240" w:lineRule="auto"/>
      </w:pPr>
      <w:r>
        <w:separator/>
      </w:r>
    </w:p>
  </w:footnote>
  <w:footnote w:type="continuationSeparator" w:id="0">
    <w:p w14:paraId="7420CF90" w14:textId="77777777" w:rsidR="006441A5" w:rsidRDefault="006441A5" w:rsidP="00556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037929" w14:textId="77777777" w:rsidR="00222B18" w:rsidRDefault="006441A5">
    <w:pPr>
      <w:pStyle w:val="Zhlav"/>
    </w:pPr>
    <w:r>
      <w:rPr>
        <w:noProof/>
      </w:rPr>
      <w:pict w14:anchorId="3C327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9719" o:spid="_x0000_s2050" type="#_x0000_t75" style="position:absolute;margin-left:0;margin-top:0;width:453.5pt;height:326.5pt;z-index:-251657216;mso-position-horizontal:center;mso-position-horizontal-relative:margin;mso-position-vertical:center;mso-position-vertical-relative:margin" o:allowincell="f">
          <v:imagedata r:id="rId1" o:title="task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33A98D" w14:textId="77777777" w:rsidR="00556E41" w:rsidRDefault="006441A5">
    <w:pPr>
      <w:pStyle w:val="Zhlav"/>
    </w:pPr>
    <w:r>
      <w:rPr>
        <w:b/>
        <w:noProof/>
        <w:sz w:val="24"/>
        <w:szCs w:val="24"/>
      </w:rPr>
      <w:pict w14:anchorId="760A2D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9720" o:spid="_x0000_s2051" type="#_x0000_t75" style="position:absolute;margin-left:0;margin-top:0;width:453.5pt;height:326.5pt;z-index:-251656192;mso-position-horizontal:center;mso-position-horizontal-relative:margin;mso-position-vertical:center;mso-position-vertical-relative:margin" o:allowincell="f">
          <v:imagedata r:id="rId1" o:title="task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D6386" w14:textId="77777777" w:rsidR="00222B18" w:rsidRDefault="006441A5">
    <w:pPr>
      <w:pStyle w:val="Zhlav"/>
    </w:pPr>
    <w:r>
      <w:rPr>
        <w:noProof/>
      </w:rPr>
      <w:pict w14:anchorId="7F90F1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69718" o:spid="_x0000_s2049" type="#_x0000_t75" style="position:absolute;margin-left:0;margin-top:0;width:453.5pt;height:326.5pt;z-index:-251658240;mso-position-horizontal:center;mso-position-horizontal-relative:margin;mso-position-vertical:center;mso-position-vertical-relative:margin" o:allowincell="f">
          <v:imagedata r:id="rId1" o:title="task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606D"/>
    <w:multiLevelType w:val="hybridMultilevel"/>
    <w:tmpl w:val="19FC4534"/>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DD2C77"/>
    <w:multiLevelType w:val="hybridMultilevel"/>
    <w:tmpl w:val="82AA2642"/>
    <w:lvl w:ilvl="0" w:tplc="83AC01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0C8"/>
    <w:rsid w:val="000242D1"/>
    <w:rsid w:val="00062536"/>
    <w:rsid w:val="000A5D57"/>
    <w:rsid w:val="000C40C8"/>
    <w:rsid w:val="000E7756"/>
    <w:rsid w:val="000E7F8F"/>
    <w:rsid w:val="00141FBE"/>
    <w:rsid w:val="00144B90"/>
    <w:rsid w:val="00154FEC"/>
    <w:rsid w:val="001C4A38"/>
    <w:rsid w:val="001C5812"/>
    <w:rsid w:val="001E078F"/>
    <w:rsid w:val="001E1416"/>
    <w:rsid w:val="001F1245"/>
    <w:rsid w:val="00222B18"/>
    <w:rsid w:val="002A7215"/>
    <w:rsid w:val="002B45B8"/>
    <w:rsid w:val="002E6041"/>
    <w:rsid w:val="00303EED"/>
    <w:rsid w:val="00361D5A"/>
    <w:rsid w:val="0036329F"/>
    <w:rsid w:val="00375326"/>
    <w:rsid w:val="003A6C51"/>
    <w:rsid w:val="003D01B6"/>
    <w:rsid w:val="00430B5C"/>
    <w:rsid w:val="004373E1"/>
    <w:rsid w:val="0045441D"/>
    <w:rsid w:val="00457135"/>
    <w:rsid w:val="00460114"/>
    <w:rsid w:val="00467407"/>
    <w:rsid w:val="00506698"/>
    <w:rsid w:val="00523D06"/>
    <w:rsid w:val="0052463B"/>
    <w:rsid w:val="00556CBC"/>
    <w:rsid w:val="00556E41"/>
    <w:rsid w:val="005826F4"/>
    <w:rsid w:val="00594970"/>
    <w:rsid w:val="00614CF9"/>
    <w:rsid w:val="006441A5"/>
    <w:rsid w:val="00651F2C"/>
    <w:rsid w:val="00672855"/>
    <w:rsid w:val="00683989"/>
    <w:rsid w:val="00684304"/>
    <w:rsid w:val="0069138E"/>
    <w:rsid w:val="006C70FA"/>
    <w:rsid w:val="006F07B7"/>
    <w:rsid w:val="00703E62"/>
    <w:rsid w:val="00712C6E"/>
    <w:rsid w:val="00715AAF"/>
    <w:rsid w:val="0075291E"/>
    <w:rsid w:val="007C61C1"/>
    <w:rsid w:val="008273F6"/>
    <w:rsid w:val="0085011F"/>
    <w:rsid w:val="0088485E"/>
    <w:rsid w:val="008A712B"/>
    <w:rsid w:val="008B0DDD"/>
    <w:rsid w:val="008D735D"/>
    <w:rsid w:val="00907B19"/>
    <w:rsid w:val="00956249"/>
    <w:rsid w:val="00956B87"/>
    <w:rsid w:val="00980B45"/>
    <w:rsid w:val="009A17E0"/>
    <w:rsid w:val="009D026B"/>
    <w:rsid w:val="009D767F"/>
    <w:rsid w:val="009E2BB3"/>
    <w:rsid w:val="00A85E87"/>
    <w:rsid w:val="00A914CE"/>
    <w:rsid w:val="00AA4D09"/>
    <w:rsid w:val="00AF7AB6"/>
    <w:rsid w:val="00B124F6"/>
    <w:rsid w:val="00B443C5"/>
    <w:rsid w:val="00B57E65"/>
    <w:rsid w:val="00B65256"/>
    <w:rsid w:val="00B75426"/>
    <w:rsid w:val="00BA756D"/>
    <w:rsid w:val="00BE392E"/>
    <w:rsid w:val="00BF2843"/>
    <w:rsid w:val="00C149CB"/>
    <w:rsid w:val="00C1723F"/>
    <w:rsid w:val="00C77BAD"/>
    <w:rsid w:val="00CA1B33"/>
    <w:rsid w:val="00CD0FF9"/>
    <w:rsid w:val="00CF3872"/>
    <w:rsid w:val="00D00F0C"/>
    <w:rsid w:val="00D54DC8"/>
    <w:rsid w:val="00DA7EC4"/>
    <w:rsid w:val="00DB4284"/>
    <w:rsid w:val="00DC2771"/>
    <w:rsid w:val="00DC59CC"/>
    <w:rsid w:val="00DE1F18"/>
    <w:rsid w:val="00EA62C9"/>
    <w:rsid w:val="00EA6C5E"/>
    <w:rsid w:val="00EA7C33"/>
    <w:rsid w:val="00F37A3A"/>
    <w:rsid w:val="00F57629"/>
    <w:rsid w:val="00F8242A"/>
    <w:rsid w:val="00FD7421"/>
    <w:rsid w:val="00FF38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C3B064"/>
  <w15:chartTrackingRefBased/>
  <w15:docId w15:val="{BA8D2665-EFF2-44FE-9934-09F4A8E24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56E4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56E41"/>
  </w:style>
  <w:style w:type="paragraph" w:styleId="Zpat">
    <w:name w:val="footer"/>
    <w:basedOn w:val="Normln"/>
    <w:link w:val="ZpatChar"/>
    <w:uiPriority w:val="99"/>
    <w:unhideWhenUsed/>
    <w:rsid w:val="00556E41"/>
    <w:pPr>
      <w:tabs>
        <w:tab w:val="center" w:pos="4536"/>
        <w:tab w:val="right" w:pos="9072"/>
      </w:tabs>
      <w:spacing w:after="0" w:line="240" w:lineRule="auto"/>
    </w:pPr>
  </w:style>
  <w:style w:type="character" w:customStyle="1" w:styleId="ZpatChar">
    <w:name w:val="Zápatí Char"/>
    <w:basedOn w:val="Standardnpsmoodstavce"/>
    <w:link w:val="Zpat"/>
    <w:uiPriority w:val="99"/>
    <w:rsid w:val="00556E41"/>
  </w:style>
  <w:style w:type="paragraph" w:styleId="Odstavecseseznamem">
    <w:name w:val="List Paragraph"/>
    <w:basedOn w:val="Normln"/>
    <w:uiPriority w:val="34"/>
    <w:qFormat/>
    <w:rsid w:val="00FD7421"/>
    <w:pPr>
      <w:ind w:left="720"/>
      <w:contextualSpacing/>
    </w:pPr>
  </w:style>
  <w:style w:type="paragraph" w:styleId="Bezmezer">
    <w:name w:val="No Spacing"/>
    <w:link w:val="BezmezerChar"/>
    <w:uiPriority w:val="1"/>
    <w:qFormat/>
    <w:rsid w:val="004373E1"/>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4373E1"/>
    <w:rPr>
      <w:rFonts w:eastAsiaTheme="minorEastAsia"/>
      <w:lang w:eastAsia="cs-CZ"/>
    </w:rPr>
  </w:style>
  <w:style w:type="paragraph" w:styleId="Textbubliny">
    <w:name w:val="Balloon Text"/>
    <w:basedOn w:val="Normln"/>
    <w:link w:val="TextbublinyChar"/>
    <w:uiPriority w:val="99"/>
    <w:semiHidden/>
    <w:unhideWhenUsed/>
    <w:rsid w:val="00715AA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5A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182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478</TotalTime>
  <Pages>1</Pages>
  <Words>793</Words>
  <Characters>4681</Characters>
  <Application>Microsoft Office Word</Application>
  <DocSecurity>0</DocSecurity>
  <Lines>39</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predseda</dc:creator>
  <cp:keywords/>
  <dc:description/>
  <cp:lastModifiedBy>Uzivatel</cp:lastModifiedBy>
  <cp:revision>60</cp:revision>
  <cp:lastPrinted>2020-09-04T11:06:00Z</cp:lastPrinted>
  <dcterms:created xsi:type="dcterms:W3CDTF">2014-04-25T12:14:00Z</dcterms:created>
  <dcterms:modified xsi:type="dcterms:W3CDTF">2020-09-04T11:11:00Z</dcterms:modified>
</cp:coreProperties>
</file>